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6" w:rsidRDefault="00CD3604">
      <w:pPr>
        <w:pStyle w:val="Standard"/>
        <w:shd w:val="clear" w:color="auto" w:fill="FFFFFF"/>
        <w:ind w:left="720"/>
        <w:jc w:val="center"/>
      </w:pPr>
      <w:r>
        <w:rPr>
          <w:rFonts w:cs="Times New Roman"/>
          <w:b/>
          <w:sz w:val="32"/>
          <w:szCs w:val="32"/>
        </w:rPr>
        <w:t>PRZEDMIOTOWE ZASADY OCENIANIA Z PLASTYKI</w:t>
      </w:r>
    </w:p>
    <w:p w:rsidR="00B337B6" w:rsidRDefault="00CD3604">
      <w:pPr>
        <w:pStyle w:val="Standard"/>
        <w:shd w:val="clear" w:color="auto" w:fill="FFFFFF"/>
        <w:ind w:left="720"/>
        <w:jc w:val="center"/>
      </w:pPr>
      <w:r>
        <w:rPr>
          <w:rFonts w:cs="Times New Roman"/>
          <w:b/>
          <w:sz w:val="32"/>
          <w:szCs w:val="32"/>
        </w:rPr>
        <w:t>W PUBLICZNEJ SZKOLE PODSTAWOWEJ NR 32</w:t>
      </w:r>
    </w:p>
    <w:p w:rsidR="00B337B6" w:rsidRDefault="00CD3604">
      <w:pPr>
        <w:pStyle w:val="Standard"/>
        <w:shd w:val="clear" w:color="auto" w:fill="FFFFFF"/>
        <w:ind w:left="720"/>
        <w:jc w:val="center"/>
      </w:pPr>
      <w:r>
        <w:rPr>
          <w:rFonts w:cs="Times New Roman"/>
          <w:b/>
          <w:sz w:val="32"/>
          <w:szCs w:val="32"/>
        </w:rPr>
        <w:t>im. Marszałka Józefa Piłsudskiego</w:t>
      </w:r>
    </w:p>
    <w:p w:rsidR="00B337B6" w:rsidRDefault="00CD3604">
      <w:pPr>
        <w:pStyle w:val="Standard"/>
        <w:shd w:val="clear" w:color="auto" w:fill="FFFFFF"/>
        <w:ind w:left="720"/>
        <w:jc w:val="center"/>
      </w:pPr>
      <w:r>
        <w:rPr>
          <w:rFonts w:cs="Times New Roman"/>
          <w:b/>
          <w:sz w:val="32"/>
          <w:szCs w:val="32"/>
        </w:rPr>
        <w:t xml:space="preserve">w Radomiu  </w:t>
      </w:r>
    </w:p>
    <w:p w:rsidR="00B337B6" w:rsidRDefault="00B337B6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firstLine="708"/>
        <w:textAlignment w:val="auto"/>
        <w:rPr>
          <w:rFonts w:eastAsia="Calibri" w:cs="Times New Roman"/>
          <w:kern w:val="0"/>
          <w:lang w:eastAsia="en-US" w:bidi="ar-SA"/>
        </w:rPr>
      </w:pPr>
      <w:r w:rsidRPr="00806A97">
        <w:rPr>
          <w:rFonts w:eastAsia="Calibri" w:cs="Times New Roman"/>
          <w:b/>
          <w:kern w:val="0"/>
          <w:lang w:eastAsia="en-US" w:bidi="ar-SA"/>
        </w:rPr>
        <w:t>Opracowane na podstawie:</w:t>
      </w:r>
      <w:r w:rsidRPr="00806A97">
        <w:rPr>
          <w:rFonts w:eastAsia="Calibri" w:cs="Times New Roman"/>
          <w:kern w:val="0"/>
          <w:lang w:eastAsia="en-US" w:bidi="ar-SA"/>
        </w:rPr>
        <w:t xml:space="preserve"> </w:t>
      </w: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806A97">
        <w:rPr>
          <w:rFonts w:eastAsia="Calibri" w:cs="Times New Roman"/>
          <w:kern w:val="0"/>
          <w:lang w:eastAsia="en-US" w:bidi="ar-SA"/>
        </w:rPr>
        <w:t xml:space="preserve">Rozporządzenia ministra edukacji narodowej z dnia 10.06.2015 roku w sprawie szczegółowych warunków i sposobu oceniania, klasyfikowania i promowania uczniów i słuchaczy w szkołach publicznych </w:t>
      </w:r>
    </w:p>
    <w:p w:rsidR="00806A97" w:rsidRPr="00806A97" w:rsidRDefault="00806A97" w:rsidP="00806A9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200" w:line="276" w:lineRule="auto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806A97">
        <w:rPr>
          <w:rFonts w:eastAsia="Calibri" w:cs="Times New Roman"/>
          <w:kern w:val="0"/>
          <w:lang w:eastAsia="en-US" w:bidi="ar-SA"/>
        </w:rPr>
        <w:t>Programu nauczania przyrody w klasach 4 – 6 szkoły podstawowej „</w:t>
      </w:r>
      <w:r>
        <w:rPr>
          <w:rFonts w:eastAsia="Calibri" w:cs="Times New Roman"/>
          <w:kern w:val="0"/>
          <w:lang w:eastAsia="en-US" w:bidi="ar-SA"/>
        </w:rPr>
        <w:t>Do dzieła”</w:t>
      </w:r>
      <w:r w:rsidRPr="00806A97">
        <w:rPr>
          <w:rFonts w:eastAsia="Calibri" w:cs="Times New Roman"/>
          <w:kern w:val="0"/>
          <w:lang w:eastAsia="en-US" w:bidi="ar-SA"/>
        </w:rPr>
        <w:t xml:space="preserve"> </w:t>
      </w:r>
    </w:p>
    <w:p w:rsidR="00806A97" w:rsidRPr="00806A97" w:rsidRDefault="00806A97" w:rsidP="00806A9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806A97">
        <w:rPr>
          <w:rFonts w:eastAsia="Calibri" w:cs="Times New Roman"/>
          <w:kern w:val="0"/>
          <w:lang w:eastAsia="en-US" w:bidi="ar-SA"/>
        </w:rPr>
        <w:t xml:space="preserve">Rozporządzenia ministra edukacji narodowej z dnia 25. 06. 2015 roku w sprawie szczegółowych warunków i sposobu przeprowadzania sprawdzianu, egzaminu gimnazjalnego i maturalnego </w:t>
      </w:r>
    </w:p>
    <w:p w:rsidR="00806A97" w:rsidRPr="00806A97" w:rsidRDefault="00806A97" w:rsidP="00806A9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806A97">
        <w:rPr>
          <w:rFonts w:eastAsia="Calibri" w:cs="Times New Roman"/>
          <w:kern w:val="0"/>
          <w:lang w:eastAsia="en-US" w:bidi="ar-SA"/>
        </w:rPr>
        <w:t xml:space="preserve"> Statutu Publicznej Szkoły Podstawowej nr 32 im. Marszałka Józefa Piłsudski</w:t>
      </w:r>
      <w:r w:rsidRPr="00806A97">
        <w:rPr>
          <w:rFonts w:eastAsia="Calibri" w:cs="Times New Roman"/>
          <w:kern w:val="0"/>
          <w:lang w:eastAsia="en-US" w:bidi="ar-SA"/>
        </w:rPr>
        <w:t>e</w:t>
      </w:r>
      <w:r w:rsidRPr="00806A97">
        <w:rPr>
          <w:rFonts w:eastAsia="Calibri" w:cs="Times New Roman"/>
          <w:kern w:val="0"/>
          <w:lang w:eastAsia="en-US" w:bidi="ar-SA"/>
        </w:rPr>
        <w:t>go w Radomiu</w:t>
      </w:r>
    </w:p>
    <w:p w:rsidR="00806A97" w:rsidRPr="00806A97" w:rsidRDefault="00806A97" w:rsidP="00806A97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200" w:line="276" w:lineRule="auto"/>
        <w:contextualSpacing/>
        <w:textAlignment w:val="auto"/>
        <w:rPr>
          <w:rFonts w:eastAsia="Calibri" w:cs="Times New Roman"/>
          <w:kern w:val="0"/>
          <w:lang w:eastAsia="en-US" w:bidi="ar-SA"/>
        </w:rPr>
      </w:pPr>
      <w:r w:rsidRPr="00806A97">
        <w:rPr>
          <w:rFonts w:eastAsia="Calibri" w:cs="Times New Roman"/>
          <w:kern w:val="0"/>
          <w:lang w:eastAsia="en-US" w:bidi="ar-SA"/>
        </w:rPr>
        <w:t xml:space="preserve"> Wewnątrzszkolnych  Zasad Oceniania</w:t>
      </w: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  <w:r w:rsidRPr="00806A97">
        <w:rPr>
          <w:rFonts w:eastAsia="Calibri" w:cs="Times New Roman"/>
          <w:kern w:val="0"/>
          <w:lang w:eastAsia="en-US" w:bidi="ar-SA"/>
        </w:rPr>
        <w:t xml:space="preserve"> </w:t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>
        <w:rPr>
          <w:rFonts w:eastAsia="Calibri" w:cs="Times New Roman"/>
          <w:kern w:val="0"/>
          <w:lang w:eastAsia="en-US" w:bidi="ar-SA"/>
        </w:rPr>
        <w:t>Opracowała</w:t>
      </w:r>
      <w:r w:rsidRPr="00806A97">
        <w:rPr>
          <w:rFonts w:eastAsia="Calibri" w:cs="Times New Roman"/>
          <w:kern w:val="0"/>
          <w:lang w:eastAsia="en-US" w:bidi="ar-SA"/>
        </w:rPr>
        <w:t xml:space="preserve">: </w:t>
      </w: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1560"/>
        <w:textAlignment w:val="auto"/>
        <w:rPr>
          <w:rFonts w:eastAsia="Calibri" w:cs="Times New Roman"/>
          <w:kern w:val="0"/>
          <w:lang w:eastAsia="en-US" w:bidi="ar-SA"/>
        </w:rPr>
      </w:pP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</w:r>
      <w:r w:rsidRPr="00806A97">
        <w:rPr>
          <w:rFonts w:eastAsia="Calibri" w:cs="Times New Roman"/>
          <w:kern w:val="0"/>
          <w:lang w:eastAsia="en-US" w:bidi="ar-SA"/>
        </w:rPr>
        <w:tab/>
        <w:t xml:space="preserve">mgr </w:t>
      </w:r>
      <w:r>
        <w:rPr>
          <w:rFonts w:eastAsia="Calibri" w:cs="Times New Roman"/>
          <w:kern w:val="0"/>
          <w:lang w:eastAsia="en-US" w:bidi="ar-SA"/>
        </w:rPr>
        <w:t>Beata Chudziak</w:t>
      </w: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1701"/>
        <w:textAlignment w:val="auto"/>
        <w:rPr>
          <w:rFonts w:eastAsia="Calibri" w:cs="Times New Roman"/>
          <w:kern w:val="0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Pr="00806A97" w:rsidRDefault="00806A97" w:rsidP="00806A97">
      <w:pPr>
        <w:widowControl/>
        <w:shd w:val="clear" w:color="auto" w:fill="FFFFFF"/>
        <w:suppressAutoHyphens w:val="0"/>
        <w:autoSpaceDN/>
        <w:ind w:left="72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  <w:bookmarkStart w:id="0" w:name="_GoBack"/>
      <w:bookmarkEnd w:id="0"/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806A97" w:rsidRDefault="00806A97">
      <w:pPr>
        <w:pStyle w:val="Standard"/>
        <w:shd w:val="clear" w:color="auto" w:fill="FFFFFF"/>
        <w:ind w:left="720"/>
        <w:jc w:val="center"/>
      </w:pPr>
    </w:p>
    <w:p w:rsidR="00B337B6" w:rsidRDefault="00CD3604">
      <w:pPr>
        <w:pStyle w:val="Standard"/>
        <w:shd w:val="clear" w:color="auto" w:fill="FFFFFF"/>
        <w:jc w:val="center"/>
      </w:pPr>
      <w:r>
        <w:lastRenderedPageBreak/>
        <w:t>Wymagania edukacyjne</w:t>
      </w:r>
    </w:p>
    <w:p w:rsidR="00B337B6" w:rsidRDefault="00CD3604">
      <w:pPr>
        <w:pStyle w:val="Tekstpodstawowy2"/>
        <w:jc w:val="both"/>
      </w:pPr>
      <w: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B337B6" w:rsidRDefault="00CD3604">
      <w:pPr>
        <w:pStyle w:val="Tekstpodstawowy2"/>
        <w:jc w:val="both"/>
      </w:pPr>
      <w:r>
        <w:t>Ocenianie prac plastycznych należy do najbardziej kontrowersyjnych aspektów ewaluacji, gdyż nie wszyscy uczniowie wykazują uzdolnienia w dziedzinie działań artystycznych. Aby dokonać sprawiedliwej oceny, nauczyciel powinien jawnie i w sposób konkretny określić kryteria oceniania, tak aby uczniowie sami mogli oceniać pracę zarówno własną, jak i kolegów. Do najczęściej wskazywanych kryteriów należą: zgodność pracy z 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B337B6" w:rsidRDefault="00B337B6">
      <w:pPr>
        <w:pStyle w:val="Standard"/>
        <w:rPr>
          <w:rFonts w:ascii="Arial" w:hAnsi="Arial" w:cs="Arial"/>
          <w:sz w:val="20"/>
        </w:rPr>
      </w:pPr>
    </w:p>
    <w:p w:rsidR="00B337B6" w:rsidRDefault="00B337B6">
      <w:pPr>
        <w:pStyle w:val="Standard"/>
        <w:rPr>
          <w:rFonts w:ascii="Arial" w:hAnsi="Arial" w:cs="Arial"/>
          <w:sz w:val="20"/>
        </w:rPr>
      </w:pPr>
    </w:p>
    <w:p w:rsidR="00B337B6" w:rsidRDefault="00CD3604">
      <w:pPr>
        <w:pStyle w:val="Nagwek2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1028879</wp:posOffset>
                </wp:positionH>
                <wp:positionV relativeFrom="paragraph">
                  <wp:posOffset>97200</wp:posOffset>
                </wp:positionV>
                <wp:extent cx="4686481" cy="0"/>
                <wp:effectExtent l="0" t="0" r="18869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48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" strokeweight=".26mm">
                <v:stroke joinstyle="miter"/>
              </v:line>
            </w:pict>
          </mc:Fallback>
        </mc:AlternateContent>
      </w:r>
      <w:r>
        <w:t>Stopnie szkolne</w:t>
      </w:r>
    </w:p>
    <w:p w:rsidR="00B337B6" w:rsidRDefault="00B337B6">
      <w:pPr>
        <w:pStyle w:val="Tekstpodstawowy2"/>
        <w:spacing w:before="0"/>
        <w:jc w:val="both"/>
      </w:pPr>
    </w:p>
    <w:p w:rsidR="00B337B6" w:rsidRDefault="00CD3604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B337B6" w:rsidRDefault="00CD3604">
      <w:pPr>
        <w:pStyle w:val="Standard"/>
        <w:jc w:val="both"/>
      </w:pPr>
      <w:r>
        <w:rPr>
          <w:rFonts w:ascii="Arial" w:hAnsi="Arial" w:cs="Arial"/>
          <w:sz w:val="20"/>
        </w:rPr>
        <w:t>Przyswojenie przez ucznia podstawowych wiadomości i umiejętności wymienionych w programie nauczania dla przedmiotu „plastyka”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B337B6" w:rsidRDefault="00B337B6">
      <w:pPr>
        <w:pStyle w:val="Standard"/>
        <w:jc w:val="both"/>
        <w:rPr>
          <w:rFonts w:ascii="Arial" w:hAnsi="Arial" w:cs="Arial"/>
          <w:sz w:val="20"/>
        </w:rPr>
      </w:pPr>
    </w:p>
    <w:p w:rsidR="00B337B6" w:rsidRDefault="00CD3604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B337B6" w:rsidRDefault="00CD3604">
      <w:pPr>
        <w:pStyle w:val="Standard"/>
        <w:jc w:val="both"/>
      </w:pPr>
      <w:r>
        <w:rPr>
          <w:rFonts w:ascii="Arial" w:hAnsi="Arial" w:cs="Arial"/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B337B6" w:rsidRDefault="00B337B6">
      <w:pPr>
        <w:pStyle w:val="Tekstpodstawowy3"/>
      </w:pPr>
    </w:p>
    <w:p w:rsidR="00B337B6" w:rsidRDefault="00CD3604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B337B6" w:rsidRDefault="00CD3604">
      <w:pPr>
        <w:pStyle w:val="Standard"/>
        <w:jc w:val="both"/>
      </w:pPr>
      <w:r>
        <w:rPr>
          <w:rFonts w:ascii="Arial" w:hAnsi="Arial" w:cs="Arial"/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B337B6" w:rsidRDefault="00B337B6">
      <w:pPr>
        <w:pStyle w:val="Standard"/>
        <w:jc w:val="both"/>
        <w:rPr>
          <w:rFonts w:ascii="Arial" w:hAnsi="Arial" w:cs="Arial"/>
          <w:sz w:val="20"/>
        </w:rPr>
      </w:pPr>
    </w:p>
    <w:p w:rsidR="00B337B6" w:rsidRDefault="00CD3604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B337B6" w:rsidRDefault="00CD3604">
      <w:pPr>
        <w:pStyle w:val="Standard"/>
        <w:jc w:val="both"/>
      </w:pPr>
      <w:r>
        <w:rPr>
          <w:rFonts w:ascii="Arial" w:hAnsi="Arial" w:cs="Arial"/>
          <w:sz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 (startuje w konkursach plastycznych, wykonuje gazetki szkolne i oprawę plastyczną imprez, należy do koła zainteresowań) oraz uzupełnia wiadomości samodzielnie dobranymi lub wskazanymi przez nauczyciela lekturami.</w:t>
      </w:r>
    </w:p>
    <w:p w:rsidR="00B337B6" w:rsidRDefault="00B337B6">
      <w:pPr>
        <w:pStyle w:val="Standard"/>
        <w:jc w:val="both"/>
        <w:rPr>
          <w:rFonts w:ascii="Arial" w:hAnsi="Arial" w:cs="Arial"/>
          <w:sz w:val="20"/>
        </w:rPr>
      </w:pPr>
    </w:p>
    <w:p w:rsidR="00B337B6" w:rsidRDefault="00CD3604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celujący</w:t>
      </w:r>
    </w:p>
    <w:p w:rsidR="00B337B6" w:rsidRDefault="00CD3604">
      <w:pPr>
        <w:pStyle w:val="Standard"/>
        <w:jc w:val="both"/>
      </w:pPr>
      <w:r>
        <w:rPr>
          <w:rFonts w:ascii="Arial" w:hAnsi="Arial" w:cs="Arial"/>
          <w:sz w:val="20"/>
        </w:rPr>
        <w:t xml:space="preserve"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</w:t>
      </w:r>
      <w:r>
        <w:rPr>
          <w:rFonts w:ascii="Arial" w:hAnsi="Arial" w:cs="Arial"/>
          <w:sz w:val="20"/>
        </w:rPr>
        <w:lastRenderedPageBreak/>
        <w:t>plastycznych na terenie szkoły oraz poza nią.</w:t>
      </w:r>
    </w:p>
    <w:p w:rsidR="00B337B6" w:rsidRDefault="00B337B6">
      <w:pPr>
        <w:pStyle w:val="Standard"/>
        <w:jc w:val="both"/>
        <w:rPr>
          <w:rFonts w:ascii="Arial" w:hAnsi="Arial" w:cs="Arial"/>
          <w:sz w:val="20"/>
        </w:rPr>
      </w:pPr>
    </w:p>
    <w:p w:rsidR="00B337B6" w:rsidRDefault="00CD3604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Wymagania edukacyjne</w:t>
      </w:r>
    </w:p>
    <w:p w:rsidR="00B337B6" w:rsidRDefault="00B337B6">
      <w:pPr>
        <w:pStyle w:val="Standard"/>
        <w:rPr>
          <w:rFonts w:ascii="Arial" w:hAnsi="Arial" w:cs="Arial"/>
          <w:color w:val="999999"/>
          <w:sz w:val="20"/>
        </w:rPr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12"/>
      </w:tblGrid>
      <w:tr w:rsidR="00B337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7B6" w:rsidRDefault="00CD3604">
            <w:pPr>
              <w:pStyle w:val="Textbod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B337B6" w:rsidRDefault="00CD360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7B6" w:rsidRDefault="00CD3604">
            <w:pPr>
              <w:pStyle w:val="Standard"/>
              <w:spacing w:before="120"/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B337B6" w:rsidRDefault="00CD3604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18"/>
                <w:szCs w:val="20"/>
              </w:rPr>
              <w:t>wymienia placówki działające na rzecz kultury,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wskazuje zabytki znajdujące się w regionie,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wyjaśnia, kogo możemy nazywać twórcą ludowym,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opisuje tradycje i symbole związane ze świętami Bożego Narodzenia oraz z Wielkanocą,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nazywa elementy dzieła plastycznego (kreska, kropka, plama walorowa, barwa, światłocień, technika, faktura, kształt, kompozycja, perspektywa),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nazwy niektórych z poznanych dziedzin sztuki (np. rysunek, malarstwo, grafika, rzeźba, architektura, sztuka użytkowa, sztuka ludowa oraz współczesne formy: fotografika, film, instalacja, happening),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podstawowe elementy warsztatu fotograficznego,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nazywa niektóre gatunki filmowe,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wskazuje środki masowego przekazu,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  <w:spacing w:after="120"/>
              <w:ind w:left="357" w:hanging="357"/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color w:val="999999"/>
        </w:rPr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12"/>
      </w:tblGrid>
      <w:tr w:rsidR="00B337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7B6" w:rsidRDefault="00CD3604">
            <w:pPr>
              <w:pStyle w:val="Textbod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B337B6" w:rsidRDefault="00CD3604">
            <w:pPr>
              <w:pStyle w:val="Textbody"/>
              <w:spacing w:after="80"/>
              <w:jc w:val="center"/>
            </w:pPr>
            <w:r>
              <w:rPr>
                <w:rFonts w:ascii="Arial" w:hAnsi="Arial" w:cs="Arial"/>
                <w:sz w:val="18"/>
              </w:rPr>
              <w:t>Spełnienie wymagań pozwala postawić ocenę dostateczną.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7B6" w:rsidRDefault="00CD3604">
            <w:pPr>
              <w:pStyle w:val="Standard"/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rodzaj kompozycji wykorzystanej w wybranych dziełach przedstawionych na reprodukcjach,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wykonuje rysunek z zastosowaniem wybranej perspektywy,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podaje najważniejsze cechy wybranych perspektyw malarskich,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lastRenderedPageBreak/>
              <w:t>tłumaczy, czym różni się technika druku wypukłego od techniki druku wklęsłego,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 xml:space="preserve">podaje funkcje wybranych środków masowego przekazu (telewizja, 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rozpoznaje narzędzia pomocne w pracy rysownika, malarza, rzeźbiarza, grafika, fotografika i filmowca,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stosuje się do zasad organizacji pracy,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  <w:spacing w:after="120"/>
              <w:ind w:left="357" w:hanging="357"/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color w:val="999999"/>
        </w:rPr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12"/>
      </w:tblGrid>
      <w:tr w:rsidR="00B337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7B6" w:rsidRDefault="00CD3604">
            <w:pPr>
              <w:pStyle w:val="Textbod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B337B6" w:rsidRDefault="00CD360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7B6" w:rsidRDefault="00CD3604">
            <w:pPr>
              <w:pStyle w:val="Standard"/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analizuje i interpretuje wybrane dzieła sztuki, stosując wiedzę zdobytą podczas lekcji,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wskazuje najbliższy skansen,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wyjaśnia, czym są pieta i świątek, oraz określa ich cechy na podstawie fotografii,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charakteryzuje poszczególne dziedziny sztuki,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dokonuje porównania wzornictwa przemysłowego z rzemiosłem artystycznym,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podobieństwa miedzy techniką malarską a techniką fotograficzną,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lastRenderedPageBreak/>
              <w:t>korzysta świadomie i krytycznie z przekazów medialnych, selekcjonując informacje i wybierając właściwe treści,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dobiera narzędzia i podłoża w zależności od charakteru i tematu wykonywanej pracy plastycznej,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tłumaczy, do jakiego rodzaju farb należą tempera i plakatówka,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porównuje środki wyrazu plastycznego zastosowane w dwóch wybranych dziełach malarskich zaprezentowanych na reprodukcjach,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wykorzystuje dany rodzaj kompozycji oraz wybraną technikę plastyczną podczas tworzenia ilustracji,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poprawne pod względem technicznym i estetycznym,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zachowuje koncentrację podczas lekcji,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organizuje poprawnie swoje miejsce pracy oraz przynosi na lekcję odpowiednie materiały i narzędzia,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  <w:spacing w:after="120"/>
              <w:ind w:left="357" w:hanging="357"/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color w:val="999999"/>
        </w:rPr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12"/>
      </w:tblGrid>
      <w:tr w:rsidR="00B337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7B6" w:rsidRDefault="00CD3604">
            <w:pPr>
              <w:pStyle w:val="Textbod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B337B6" w:rsidRDefault="00CD360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7B6" w:rsidRDefault="00CD3604">
            <w:pPr>
              <w:pStyle w:val="Standar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zdobywa z różnych źródeł (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, lokalna prasa, dostępne książki) informacje na temat artystów tworzących w regionie,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 xml:space="preserve">wykazuje </w:t>
            </w:r>
            <w:proofErr w:type="spellStart"/>
            <w:r>
              <w:rPr>
                <w:rFonts w:ascii="Arial" w:hAnsi="Arial" w:cs="Arial"/>
                <w:sz w:val="18"/>
              </w:rPr>
              <w:t>sie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rozległą wiedzą na temat polskich zabytków,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wylicza różnice między malarstwem realistycznym od malarstwem abstrakcyjnym,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lastRenderedPageBreak/>
              <w:t>określa gatunek filmu na podstawie zaprezentowanego fragmentu,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korzysta z przekazów medialnych oraz wykorzystuje zawarte w nich informacje w swojej działalności twórczej,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 systematycznie i estetycznie,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jest aktywny podczas lekcji, z zaangażowaniem dyskutuje o prezentowanych obiektach,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organizuje swoje miejsce pracy, przynosi na lekcję odpowiednie materiały i narzędzia,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 działalność twórczą,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  <w:spacing w:after="120"/>
              <w:ind w:left="357" w:hanging="357"/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color w:val="999999"/>
        </w:rPr>
      </w:pPr>
    </w:p>
    <w:p w:rsidR="00B337B6" w:rsidRDefault="00B337B6">
      <w:pPr>
        <w:pStyle w:val="Standard"/>
        <w:rPr>
          <w:rFonts w:ascii="Arial" w:hAnsi="Arial" w:cs="Arial"/>
          <w:color w:val="999999"/>
          <w:sz w:val="18"/>
          <w:szCs w:val="20"/>
        </w:rPr>
      </w:pP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12"/>
      </w:tblGrid>
      <w:tr w:rsidR="00B337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7B6" w:rsidRDefault="00CD3604">
            <w:pPr>
              <w:pStyle w:val="Textbod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B337B6" w:rsidRDefault="00CD3604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7B6" w:rsidRDefault="00CD3604">
            <w:pPr>
              <w:pStyle w:val="Standar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kolekcjonuje reprodukcje dzieł plastycznych i książki o sztuce,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orientuje się w wydarzeniach plastycznych odbywających się w kraju i na świecie (wystawy, konkursy, biennale),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ocenia znaczenie twórczości wybranego artysty i jego zasługi dla środowiska lokalnego, regionu, kraju, świata,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lastRenderedPageBreak/>
              <w:t>wzorowo prowadzi zeszyt przedmiotowy (nowatorska forma, wzbogacona materiałem ilustracyjnym i teoretycznym),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B337B6" w:rsidRDefault="00CD3604">
            <w:pPr>
              <w:pStyle w:val="Standard"/>
              <w:numPr>
                <w:ilvl w:val="0"/>
                <w:numId w:val="1"/>
              </w:numPr>
              <w:spacing w:after="120"/>
              <w:ind w:left="357" w:hanging="357"/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B337B6" w:rsidRDefault="00B337B6">
      <w:pPr>
        <w:pStyle w:val="Standard"/>
        <w:shd w:val="clear" w:color="auto" w:fill="FFFFFF"/>
        <w:ind w:left="720"/>
        <w:jc w:val="center"/>
        <w:rPr>
          <w:rFonts w:cs="Times New Roman"/>
          <w:b/>
          <w:sz w:val="32"/>
          <w:szCs w:val="32"/>
        </w:rPr>
      </w:pPr>
    </w:p>
    <w:sectPr w:rsidR="00B337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04" w:rsidRDefault="000F5D04">
      <w:r>
        <w:separator/>
      </w:r>
    </w:p>
  </w:endnote>
  <w:endnote w:type="continuationSeparator" w:id="0">
    <w:p w:rsidR="000F5D04" w:rsidRDefault="000F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04" w:rsidRDefault="000F5D04">
      <w:r>
        <w:rPr>
          <w:color w:val="000000"/>
        </w:rPr>
        <w:separator/>
      </w:r>
    </w:p>
  </w:footnote>
  <w:footnote w:type="continuationSeparator" w:id="0">
    <w:p w:rsidR="000F5D04" w:rsidRDefault="000F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12B6090"/>
    <w:multiLevelType w:val="multilevel"/>
    <w:tmpl w:val="754EA500"/>
    <w:styleLink w:val="WW8Num4"/>
    <w:lvl w:ilvl="0">
      <w:numFmt w:val="bullet"/>
      <w:lvlText w:val=""/>
      <w:lvlJc w:val="left"/>
      <w:rPr>
        <w:rFonts w:ascii="Symbol" w:hAnsi="Symbol" w:cs="Symbol"/>
        <w:color w:val="000000"/>
        <w:sz w:val="18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37B6"/>
    <w:rsid w:val="000F5D04"/>
    <w:rsid w:val="00257841"/>
    <w:rsid w:val="002B63FA"/>
    <w:rsid w:val="00806A97"/>
    <w:rsid w:val="00864641"/>
    <w:rsid w:val="00B337B6"/>
    <w:rsid w:val="00C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Standard"/>
    <w:pPr>
      <w:jc w:val="both"/>
    </w:pPr>
    <w:rPr>
      <w:rFonts w:ascii="Arial" w:hAnsi="Arial" w:cs="Arial"/>
      <w:color w:val="FF0000"/>
      <w:sz w:val="20"/>
    </w:rPr>
  </w:style>
  <w:style w:type="character" w:customStyle="1" w:styleId="WW8Num4z0">
    <w:name w:val="WW8Num4z0"/>
    <w:rPr>
      <w:rFonts w:ascii="Symbol" w:hAnsi="Symbol" w:cs="Symbol"/>
      <w:color w:val="000000"/>
      <w:sz w:val="18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Standard"/>
    <w:pPr>
      <w:jc w:val="both"/>
    </w:pPr>
    <w:rPr>
      <w:rFonts w:ascii="Arial" w:hAnsi="Arial" w:cs="Arial"/>
      <w:color w:val="FF0000"/>
      <w:sz w:val="20"/>
    </w:rPr>
  </w:style>
  <w:style w:type="character" w:customStyle="1" w:styleId="WW8Num4z0">
    <w:name w:val="WW8Num4z0"/>
    <w:rPr>
      <w:rFonts w:ascii="Symbol" w:hAnsi="Symbol" w:cs="Symbol"/>
      <w:color w:val="000000"/>
      <w:sz w:val="18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2015-10-14T17:12:00Z</dcterms:created>
  <dcterms:modified xsi:type="dcterms:W3CDTF">2015-11-15T10:20:00Z</dcterms:modified>
</cp:coreProperties>
</file>